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4078" w14:textId="2F4C16D3" w:rsidR="00FC6816" w:rsidRDefault="00DE4521">
      <w:r w:rsidRPr="00DE4521">
        <w:t>Due to hazardous road conditions, Nash County offices will be closed Monday, February 2, 2026. Monday's Board of Commissioners' meeting will be rescheduled.</w:t>
      </w:r>
    </w:p>
    <w:sectPr w:rsidR="00FC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21"/>
    <w:rsid w:val="002162D4"/>
    <w:rsid w:val="00894DD5"/>
    <w:rsid w:val="00DE4521"/>
    <w:rsid w:val="00F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7167"/>
  <w15:chartTrackingRefBased/>
  <w15:docId w15:val="{7B7D5B0E-2D29-464B-AD24-0C5EA501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Dean</dc:creator>
  <cp:keywords/>
  <dc:description/>
  <cp:lastModifiedBy>Angela Dean</cp:lastModifiedBy>
  <cp:revision>1</cp:revision>
  <dcterms:created xsi:type="dcterms:W3CDTF">2026-02-01T18:50:00Z</dcterms:created>
  <dcterms:modified xsi:type="dcterms:W3CDTF">2026-02-01T18:51:00Z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d03aa88d-2747-4d1b-a981-41006b859e7c</vt:lpwstr>
  </property>
</Properties>
</file>